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550120825"/>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280A40" w:rsidP="00223DF1">
          <w:pPr>
            <w:pStyle w:val="Title"/>
          </w:pPr>
          <w:r>
            <w:t xml:space="preserve">DCP </w:t>
          </w:r>
          <w:r w:rsidR="00D84371">
            <w:t>305</w:t>
          </w:r>
          <w:r>
            <w:t xml:space="preserve"> Consultation Response Form</w:t>
          </w:r>
        </w:p>
        <w:p w:rsidR="00A828F0" w:rsidRPr="00280A40" w:rsidRDefault="00251AF3" w:rsidP="00A828F0">
          <w:pPr>
            <w:pStyle w:val="BodyTextNoSpacing"/>
          </w:pPr>
          <w:r w:rsidRPr="00280A40">
            <w:t xml:space="preserve">To: </w:t>
          </w:r>
          <w:r w:rsidR="00280A40" w:rsidRPr="00280A40">
            <w:t>Dan Fittock</w:t>
          </w:r>
        </w:p>
        <w:p w:rsidR="00A828F0" w:rsidRPr="00280A40" w:rsidRDefault="00A828F0" w:rsidP="00A828F0">
          <w:pPr>
            <w:pStyle w:val="BodyTextNoSpacing"/>
          </w:pPr>
          <w:r w:rsidRPr="00280A40">
            <w:t xml:space="preserve">Email: </w:t>
          </w:r>
          <w:hyperlink r:id="rId8" w:history="1">
            <w:r w:rsidRPr="00280A40">
              <w:rPr>
                <w:rStyle w:val="Hyperlink"/>
              </w:rPr>
              <w:t>DCUSA@electralink.co.uk</w:t>
            </w:r>
          </w:hyperlink>
        </w:p>
        <w:p w:rsidR="00223DF1" w:rsidRDefault="00251AF3" w:rsidP="00A828F0">
          <w:pPr>
            <w:pStyle w:val="BodyText"/>
          </w:pPr>
          <w:r w:rsidRPr="00280A40">
            <w:t xml:space="preserve">Response Deadline: </w:t>
          </w:r>
          <w:r w:rsidR="00D84371">
            <w:t>02 February 2018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61B541A2719947389A6E82D2B01E07D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61B541A2719947389A6E82D2B01E07D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9C92A82B463A4E3AA29CDB69B6F10CF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61B541A2719947389A6E82D2B01E07D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61B541A2719947389A6E82D2B01E07D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C92A82B463A4E3AA29CDB69B6F10CF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D84371" w:rsidRDefault="00D84371" w:rsidP="00A828F0">
          <w:bookmarkStart w:id="0" w:name="_GoBack"/>
          <w:bookmarkEnd w:id="0"/>
        </w:p>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Do you understand the intent of DCP 305?</w:t>
                </w:r>
              </w:p>
            </w:tc>
          </w:tr>
          <w:tr w:rsidR="00D84371" w:rsidTr="00D84371">
            <w:sdt>
              <w:sdtPr>
                <w:tag w:val="dcusa_response1"/>
                <w:id w:val="2047173929"/>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Do you agree that there is a defect in the methodology associated with Scenario A resulting in double charging? If not why not?</w:t>
                </w:r>
              </w:p>
            </w:tc>
          </w:tr>
          <w:tr w:rsidR="00D84371" w:rsidTr="00D84371">
            <w:sdt>
              <w:sdtPr>
                <w:tag w:val="dcusa_response2"/>
                <w:id w:val="-878475120"/>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Do you agree that there is a defect in the methodology associated with Scenario B resulting in DNO charges recovering nothing in respect of assets that are for the sole use of the LDNO network? If not why not?</w:t>
                </w:r>
              </w:p>
            </w:tc>
          </w:tr>
          <w:tr w:rsidR="00D84371" w:rsidTr="00D84371">
            <w:sdt>
              <w:sdtPr>
                <w:tag w:val="dcusa_response3"/>
                <w:id w:val="-424883047"/>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Question to DNOs only: if DCP 305 was implemented immediately, would your published charges for 2018/19 and 2019/20 remain compliant? Please provide rationale.</w:t>
                </w:r>
              </w:p>
            </w:tc>
          </w:tr>
          <w:tr w:rsidR="00D84371" w:rsidTr="00D84371">
            <w:sdt>
              <w:sdtPr>
                <w:tag w:val="dcusa_response4"/>
                <w:id w:val="1066457481"/>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Ind w:w="-5"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0" w:type="dxa"/>
              </w:tcPr>
              <w:p w:rsidR="00D84371" w:rsidRDefault="00D84371" w:rsidP="00D84371">
                <w:pPr>
                  <w:pStyle w:val="Question"/>
                </w:pPr>
                <w:r w:rsidRPr="00D84371">
                  <w:t>Do you have any comments on the proposed legal text?</w:t>
                </w:r>
              </w:p>
            </w:tc>
          </w:tr>
          <w:tr w:rsidR="00D84371" w:rsidTr="00D84371">
            <w:sdt>
              <w:sdtPr>
                <w:tag w:val="dcusa_response5"/>
                <w:id w:val="1267426522"/>
                <w:placeholder>
                  <w:docPart w:val="DefaultPlaceholder_-1854013440"/>
                </w:placeholder>
                <w:showingPlcHdr/>
              </w:sdtPr>
              <w:sdtContent>
                <w:tc>
                  <w:tcPr>
                    <w:tcW w:w="9070"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Should the legal text be updated to other sections of the impacted Schedules to replace IDNO with LDNO? Please provide your rationale.</w:t>
                </w:r>
              </w:p>
            </w:tc>
          </w:tr>
          <w:tr w:rsidR="00D84371" w:rsidTr="00D84371">
            <w:sdt>
              <w:sdtPr>
                <w:tag w:val="dcusa_response6"/>
                <w:id w:val="1525126681"/>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Which DCUSA Charging Objectives does the CP better facilitate? Please provide supporting comments.</w:t>
                </w:r>
              </w:p>
            </w:tc>
          </w:tr>
          <w:tr w:rsidR="00D84371" w:rsidTr="00D84371">
            <w:sdt>
              <w:sdtPr>
                <w:tag w:val="dcusa_response7"/>
                <w:id w:val="1443502609"/>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Are you aware of any wider industry developments that may impact upon or be impacted by this CP?</w:t>
                </w:r>
              </w:p>
            </w:tc>
          </w:tr>
          <w:tr w:rsidR="00D84371" w:rsidTr="00D84371">
            <w:sdt>
              <w:sdtPr>
                <w:tag w:val="dcusa_response8"/>
                <w:id w:val="140696314"/>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Are there any alternative solutions or unintended consequences that should be considered by the Working Group?</w:t>
                </w:r>
              </w:p>
            </w:tc>
          </w:tr>
          <w:tr w:rsidR="00D84371" w:rsidTr="00D84371">
            <w:sdt>
              <w:sdtPr>
                <w:tag w:val="dcusa_response9"/>
                <w:id w:val="1530064380"/>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D84371" w:rsidTr="00D84371">
            <w:trPr>
              <w:cnfStyle w:val="100000000000" w:firstRow="1" w:lastRow="0" w:firstColumn="0" w:lastColumn="0" w:oddVBand="0" w:evenVBand="0" w:oddHBand="0" w:evenHBand="0" w:firstRowFirstColumn="0" w:firstRowLastColumn="0" w:lastRowFirstColumn="0" w:lastRowLastColumn="0"/>
            </w:trPr>
            <w:tc>
              <w:tcPr>
                <w:tcW w:w="9071" w:type="dxa"/>
              </w:tcPr>
              <w:p w:rsidR="00D84371" w:rsidRDefault="00D84371" w:rsidP="00D84371">
                <w:pPr>
                  <w:pStyle w:val="Question"/>
                </w:pPr>
                <w:r w:rsidRPr="00D84371">
                  <w:t>Do you agree with the proposed implementation approach for DCP?</w:t>
                </w:r>
              </w:p>
            </w:tc>
          </w:tr>
          <w:tr w:rsidR="00D84371" w:rsidTr="00D84371">
            <w:sdt>
              <w:sdtPr>
                <w:tag w:val="dcusa_response10"/>
                <w:id w:val="826027438"/>
                <w:placeholder>
                  <w:docPart w:val="DefaultPlaceholder_-1854013440"/>
                </w:placeholder>
                <w:showingPlcHdr/>
              </w:sdtPr>
              <w:sdtContent>
                <w:tc>
                  <w:tcPr>
                    <w:tcW w:w="9071" w:type="dxa"/>
                  </w:tcPr>
                  <w:p w:rsidR="00D84371" w:rsidRDefault="00D84371" w:rsidP="00D84371">
                    <w:pPr>
                      <w:pStyle w:val="BodyText"/>
                    </w:pPr>
                    <w:r w:rsidRPr="00013DA5">
                      <w:rPr>
                        <w:rStyle w:val="PlaceholderText"/>
                      </w:rPr>
                      <w:t>Click or tap here to enter text.</w:t>
                    </w:r>
                  </w:p>
                </w:tc>
              </w:sdtContent>
            </w:sdt>
          </w:tr>
        </w:tbl>
        <w:p w:rsidR="00D84371" w:rsidRDefault="00D84371" w:rsidP="00A828F0"/>
      </w:sdtContent>
    </w:sdt>
    <w:sectPr w:rsidR="00D8437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A40" w:rsidRDefault="00280A40" w:rsidP="00FD00A2">
      <w:r>
        <w:separator/>
      </w:r>
    </w:p>
  </w:endnote>
  <w:endnote w:type="continuationSeparator" w:id="0">
    <w:p w:rsidR="00280A40" w:rsidRDefault="00280A40"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028292"/>
      <w:lock w:val="contentLocked"/>
      <w:placeholder>
        <w:docPart w:val="DefaultPlaceholder_-1854013440"/>
      </w:placeholder>
      <w:showingPlcHdr/>
      <w:group/>
    </w:sdtPr>
    <w:sdtContent>
      <w:p w:rsidR="00D84371" w:rsidRDefault="00D84371">
        <w:pPr>
          <w:pStyle w:val="Footer"/>
        </w:pPr>
        <w:r w:rsidRPr="00013DA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989550"/>
      <w:lock w:val="contentLocked"/>
      <w:placeholder>
        <w:docPart w:val="DefaultPlaceholder_-1854013440"/>
      </w:placeholder>
      <w:group/>
    </w:sdtPr>
    <w:sdtContent>
      <w:p w:rsidR="00FD00A2" w:rsidRDefault="00D84371">
        <w:pPr>
          <w:pStyle w:val="Footer"/>
        </w:pPr>
        <w:r>
          <w:t>12 January 2018</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t>1.0</w: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5172802"/>
      <w:lock w:val="contentLocked"/>
      <w:placeholder>
        <w:docPart w:val="DefaultPlaceholder_-1854013440"/>
      </w:placeholder>
      <w:showingPlcHdr/>
      <w:group/>
    </w:sdtPr>
    <w:sdtContent>
      <w:p w:rsidR="00D84371" w:rsidRDefault="00D84371">
        <w:pPr>
          <w:pStyle w:val="Footer"/>
        </w:pPr>
        <w:r w:rsidRPr="00013DA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A40" w:rsidRDefault="00280A40" w:rsidP="00FD00A2">
      <w:r>
        <w:separator/>
      </w:r>
    </w:p>
  </w:footnote>
  <w:footnote w:type="continuationSeparator" w:id="0">
    <w:p w:rsidR="00280A40" w:rsidRDefault="00280A40"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8721214"/>
      <w:lock w:val="contentLocked"/>
      <w:placeholder>
        <w:docPart w:val="DefaultPlaceholder_-1854013440"/>
      </w:placeholder>
      <w:showingPlcHdr/>
      <w:group/>
    </w:sdtPr>
    <w:sdtContent>
      <w:p w:rsidR="00D84371" w:rsidRDefault="00D84371">
        <w:pPr>
          <w:pStyle w:val="Header"/>
        </w:pPr>
        <w:r w:rsidRPr="00013DA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517328"/>
      <w:lock w:val="contentLocked"/>
      <w:placeholder>
        <w:docPart w:val="DefaultPlaceholder_-1854013440"/>
      </w:placeholder>
      <w:group/>
    </w:sdtPr>
    <w:sdtContent>
      <w:p w:rsidR="00FD00A2" w:rsidRDefault="00251AF3">
        <w:pPr>
          <w:pStyle w:val="Header"/>
        </w:pPr>
        <w:r>
          <w:t xml:space="preserve">DCUSA Consultation </w:t>
        </w:r>
        <w:r w:rsidR="00FD00A2">
          <w:tab/>
        </w:r>
        <w:r w:rsidR="009B02DB">
          <w:t xml:space="preserve">DCP </w:t>
        </w:r>
        <w:r w:rsidR="00D84371">
          <w:t>305</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4354879"/>
      <w:lock w:val="contentLocked"/>
      <w:placeholder>
        <w:docPart w:val="DefaultPlaceholder_-1854013440"/>
      </w:placeholder>
      <w:showingPlcHdr/>
      <w:group/>
    </w:sdtPr>
    <w:sdtContent>
      <w:p w:rsidR="00D84371" w:rsidRDefault="00D84371">
        <w:pPr>
          <w:pStyle w:val="Header"/>
        </w:pPr>
        <w:r w:rsidRPr="00013DA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D04B31"/>
    <w:multiLevelType w:val="hybridMultilevel"/>
    <w:tmpl w:val="2AEE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AD6385"/>
    <w:multiLevelType w:val="hybridMultilevel"/>
    <w:tmpl w:val="70DC2E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4E4D49"/>
    <w:multiLevelType w:val="hybridMultilevel"/>
    <w:tmpl w:val="5DEC7D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E4D5A27"/>
    <w:multiLevelType w:val="hybridMultilevel"/>
    <w:tmpl w:val="81C84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D27E59"/>
    <w:multiLevelType w:val="hybridMultilevel"/>
    <w:tmpl w:val="E33AE28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2"/>
  </w:num>
  <w:num w:numId="2">
    <w:abstractNumId w:val="5"/>
  </w:num>
  <w:num w:numId="3">
    <w:abstractNumId w:val="12"/>
  </w:num>
  <w:num w:numId="4">
    <w:abstractNumId w:val="3"/>
  </w:num>
  <w:num w:numId="5">
    <w:abstractNumId w:val="12"/>
  </w:num>
  <w:num w:numId="6">
    <w:abstractNumId w:val="2"/>
  </w:num>
  <w:num w:numId="7">
    <w:abstractNumId w:val="12"/>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7"/>
  </w:num>
  <w:num w:numId="16">
    <w:abstractNumId w:val="14"/>
  </w:num>
  <w:num w:numId="17">
    <w:abstractNumId w:val="9"/>
  </w:num>
  <w:num w:numId="18">
    <w:abstractNumId w:val="13"/>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A40"/>
    <w:rsid w:val="00077D80"/>
    <w:rsid w:val="00134AF7"/>
    <w:rsid w:val="001E03C5"/>
    <w:rsid w:val="00223DF1"/>
    <w:rsid w:val="0023069B"/>
    <w:rsid w:val="00251AF3"/>
    <w:rsid w:val="00280A40"/>
    <w:rsid w:val="002B61A0"/>
    <w:rsid w:val="0031153A"/>
    <w:rsid w:val="0040580C"/>
    <w:rsid w:val="00410907"/>
    <w:rsid w:val="00554409"/>
    <w:rsid w:val="00711B18"/>
    <w:rsid w:val="007361B2"/>
    <w:rsid w:val="0076726D"/>
    <w:rsid w:val="00884177"/>
    <w:rsid w:val="008D01AD"/>
    <w:rsid w:val="008F22A5"/>
    <w:rsid w:val="00963A66"/>
    <w:rsid w:val="009A3EA3"/>
    <w:rsid w:val="009B02DB"/>
    <w:rsid w:val="009F1AFC"/>
    <w:rsid w:val="00A817E9"/>
    <w:rsid w:val="00A828F0"/>
    <w:rsid w:val="00AB3CE7"/>
    <w:rsid w:val="00AC6DB4"/>
    <w:rsid w:val="00C01797"/>
    <w:rsid w:val="00C06AA3"/>
    <w:rsid w:val="00CE497A"/>
    <w:rsid w:val="00D84371"/>
    <w:rsid w:val="00DB3EF9"/>
    <w:rsid w:val="00EC16FE"/>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291B8"/>
  <w15:docId w15:val="{458EEB7D-02B8-486C-877F-4B074E72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styleId="ListParagraph">
    <w:name w:val="List Paragraph"/>
    <w:basedOn w:val="Normal"/>
    <w:uiPriority w:val="34"/>
    <w:rsid w:val="00AB3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B541A2719947389A6E82D2B01E07DE"/>
        <w:category>
          <w:name w:val="General"/>
          <w:gallery w:val="placeholder"/>
        </w:category>
        <w:types>
          <w:type w:val="bbPlcHdr"/>
        </w:types>
        <w:behaviors>
          <w:behavior w:val="content"/>
        </w:behaviors>
        <w:guid w:val="{25975107-F1E6-4473-B39B-09BD97A65143}"/>
      </w:docPartPr>
      <w:docPartBody>
        <w:p w:rsidR="006D22E0" w:rsidRDefault="0098226C">
          <w:pPr>
            <w:pStyle w:val="61B541A2719947389A6E82D2B01E07DE"/>
          </w:pPr>
          <w:r w:rsidRPr="005D19FB">
            <w:rPr>
              <w:rStyle w:val="PlaceholderText"/>
            </w:rPr>
            <w:t>Click here to enter text.</w:t>
          </w:r>
        </w:p>
      </w:docPartBody>
    </w:docPart>
    <w:docPart>
      <w:docPartPr>
        <w:name w:val="9C92A82B463A4E3AA29CDB69B6F10CFB"/>
        <w:category>
          <w:name w:val="General"/>
          <w:gallery w:val="placeholder"/>
        </w:category>
        <w:types>
          <w:type w:val="bbPlcHdr"/>
        </w:types>
        <w:behaviors>
          <w:behavior w:val="content"/>
        </w:behaviors>
        <w:guid w:val="{C298F40E-4544-4596-AE36-DAB04C5D0544}"/>
      </w:docPartPr>
      <w:docPartBody>
        <w:p w:rsidR="006D22E0" w:rsidRDefault="0098226C">
          <w:pPr>
            <w:pStyle w:val="9C92A82B463A4E3AA29CDB69B6F10CFB"/>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F060F727-5A8B-40B3-ABE6-240D2C61E3CC}"/>
      </w:docPartPr>
      <w:docPartBody>
        <w:p w:rsidR="006D22E0" w:rsidRDefault="0098226C">
          <w:r w:rsidRPr="00013DA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26C"/>
    <w:rsid w:val="006D22E0"/>
    <w:rsid w:val="00982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2E0"/>
    <w:rPr>
      <w:color w:val="808080"/>
    </w:rPr>
  </w:style>
  <w:style w:type="paragraph" w:customStyle="1" w:styleId="61B541A2719947389A6E82D2B01E07DE">
    <w:name w:val="61B541A2719947389A6E82D2B01E07DE"/>
  </w:style>
  <w:style w:type="paragraph" w:customStyle="1" w:styleId="9C92A82B463A4E3AA29CDB69B6F10CFB">
    <w:name w:val="9C92A82B463A4E3AA29CDB69B6F10CFB"/>
  </w:style>
  <w:style w:type="paragraph" w:customStyle="1" w:styleId="8037BBECDB98404DBF0C13F40F147A16">
    <w:name w:val="8037BBECDB98404DBF0C13F40F147A16"/>
    <w:rsid w:val="006D22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7039B-4ECD-47D7-B451-FFE0DE4EA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Fittock</dc:creator>
  <cp:keywords/>
  <dc:description/>
  <cp:lastModifiedBy>Dan Fittock</cp:lastModifiedBy>
  <cp:revision>2</cp:revision>
  <dcterms:created xsi:type="dcterms:W3CDTF">2018-01-12T11:11:00Z</dcterms:created>
  <dcterms:modified xsi:type="dcterms:W3CDTF">2018-01-12T11:11:00Z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305</vt:lpwstr>
  </property>
  <property fmtid="{D5CDD505-2E9C-101B-9397-08002B2CF9AE}" pid="3" name="Date">
    <vt:lpwstr>12 January 2018</vt:lpwstr>
  </property>
  <property fmtid="{D5CDD505-2E9C-101B-9397-08002B2CF9AE}" pid="4" name="Version">
    <vt:lpwstr>1.0</vt:lpwstr>
  </property>
</Properties>
</file>